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B202A" w14:textId="126BB075" w:rsidR="003A3D95" w:rsidRDefault="00D11B0B">
      <w:pPr>
        <w:rPr>
          <w:rFonts w:ascii="Aptos" w:hAnsi="Aptos"/>
          <w:color w:val="EE0000"/>
          <w:sz w:val="22"/>
          <w:szCs w:val="22"/>
        </w:rPr>
      </w:pPr>
      <w:r>
        <w:rPr>
          <w:rFonts w:ascii="Aptos" w:hAnsi="Aptos"/>
          <w:color w:val="EE0000"/>
          <w:sz w:val="22"/>
          <w:szCs w:val="22"/>
        </w:rPr>
        <w:t>v projektové dokumentaci jsme nenašli podrobnosti k položce Dřevěný obklad DTD deska vč. dřevěného roštu.</w:t>
      </w:r>
      <w:r>
        <w:rPr>
          <w:rFonts w:ascii="Aptos" w:hAnsi="Aptos"/>
          <w:color w:val="EE0000"/>
          <w:sz w:val="22"/>
          <w:szCs w:val="22"/>
        </w:rPr>
        <w:br/>
        <w:t>Prosíme o upřesnění, z jakého materiálu je podkladní rošt a jaká je povrchová úprava obkladu (včetně barvy).</w:t>
      </w:r>
    </w:p>
    <w:p w14:paraId="4D55F30F" w14:textId="77777777" w:rsidR="00D11B0B" w:rsidRDefault="00D11B0B">
      <w:pPr>
        <w:rPr>
          <w:rFonts w:ascii="Aptos" w:hAnsi="Aptos"/>
          <w:color w:val="EE0000"/>
          <w:sz w:val="22"/>
          <w:szCs w:val="22"/>
        </w:rPr>
      </w:pPr>
    </w:p>
    <w:p w14:paraId="14C643A2" w14:textId="77777777" w:rsidR="00FA785E" w:rsidRDefault="00D11B0B" w:rsidP="00D11B0B">
      <w:pPr>
        <w:pStyle w:val="Odstavecseseznamem"/>
        <w:numPr>
          <w:ilvl w:val="0"/>
          <w:numId w:val="1"/>
        </w:numPr>
        <w:rPr>
          <w:rFonts w:ascii="Aptos" w:hAnsi="Aptos"/>
          <w:color w:val="EE0000"/>
          <w:sz w:val="22"/>
          <w:szCs w:val="22"/>
        </w:rPr>
      </w:pPr>
      <w:r w:rsidRPr="00D11B0B">
        <w:rPr>
          <w:rFonts w:ascii="Aptos" w:hAnsi="Aptos"/>
          <w:color w:val="EE0000"/>
          <w:sz w:val="22"/>
          <w:szCs w:val="22"/>
        </w:rPr>
        <w:t>TIČR – na které profese – pouze na elektro nebo i jiné (které)?</w:t>
      </w:r>
    </w:p>
    <w:p w14:paraId="328EC55A" w14:textId="77777777" w:rsidR="00FA785E" w:rsidRDefault="00FA785E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>Elektro část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  <w:t>2. Serverovna</w:t>
      </w:r>
      <w:r w:rsidR="00D11B0B" w:rsidRPr="00D11B0B">
        <w:rPr>
          <w:rFonts w:ascii="Aptos" w:hAnsi="Aptos"/>
          <w:color w:val="EE0000"/>
          <w:sz w:val="22"/>
          <w:szCs w:val="22"/>
        </w:rPr>
        <w:br/>
        <w:t>- zadávací dokumentace postrádá podklady pro serverovnu – stavební, elektro a další práce jsou obsaženy jen ve výkazu výměr, ale chybí k nim výkresy (k dispozici jen bourací práce a nový stav, ale bez nových prvků jako dveře, podlaha…). Nejsou podklady pro nacenění, hlavně Elektro, KLM, VZT…</w:t>
      </w:r>
      <w:r w:rsidR="00D11B0B" w:rsidRPr="00D11B0B">
        <w:rPr>
          <w:rFonts w:ascii="Aptos" w:hAnsi="Aptos"/>
          <w:color w:val="EE0000"/>
          <w:sz w:val="22"/>
          <w:szCs w:val="22"/>
        </w:rPr>
        <w:br/>
        <w:t>U stavby chybí zásadní specifikace ke dveřím, vinylu (technická data, barevné provedení)</w:t>
      </w:r>
    </w:p>
    <w:p w14:paraId="590C4B00" w14:textId="77777777" w:rsidR="00FA785E" w:rsidRDefault="00FA785E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 xml:space="preserve">Viz.  příloze 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  <w:t>3. Stavba 1NP</w:t>
      </w:r>
      <w:r w:rsidR="00D11B0B" w:rsidRPr="00D11B0B">
        <w:rPr>
          <w:rFonts w:ascii="Aptos" w:hAnsi="Aptos"/>
          <w:color w:val="EE0000"/>
          <w:sz w:val="22"/>
          <w:szCs w:val="22"/>
        </w:rPr>
        <w:br/>
        <w:t>- podhled akustický kulatý a strop – pokud jsou zde myšlené akustické designové prvky, prosíme o zaslání vizualizace pro lepší představu typu kruhů, rozměrů a také upřesnění, jak má vypadat strop nad těmito akustickými panely (jsou zde viditelná technologická vedení, odhalený betonový strop, není nikde zakreslen „tunel“ u stropu, ve kterém vede snad voda, a tento tunel není obnažený jako okolní strop – po instalaci pouze kruhových panelů nebude esteticky sladěné – navrhujeme zvážit úpravu stropu min. přebroušením a nátěrem, nejlépe zakrytím SDK deskami.</w:t>
      </w:r>
    </w:p>
    <w:p w14:paraId="2B323C9C" w14:textId="77777777" w:rsidR="004B3011" w:rsidRDefault="00FA785E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>Viz. doplněné technické podmínky</w:t>
      </w:r>
      <w:r w:rsidR="004B3011">
        <w:rPr>
          <w:rFonts w:ascii="Aptos" w:hAnsi="Aptos"/>
          <w:color w:val="45B0E1" w:themeColor="accent1" w:themeTint="99"/>
          <w:sz w:val="22"/>
          <w:szCs w:val="22"/>
        </w:rPr>
        <w:t xml:space="preserve"> a vizualizace </w:t>
      </w:r>
    </w:p>
    <w:p w14:paraId="1D61F155" w14:textId="3CC7A8A8" w:rsidR="00C95206" w:rsidRDefault="004B3011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 xml:space="preserve">Oproti vizualizaci bude strop nad kulatými akustickými panely opatřen černým nástřikem 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  <w:t>- dveře D01 ve výkazu 11x, ale ve specifikaci jen 5+1, dle výkresu je to také 5(L)+1(P) – předpokládáme, že platí počty z výkresu a specifikace, ale ve výkazu nejde množství změnit (je uzamčeno)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34E59" w:rsidRPr="00D34E59">
        <w:rPr>
          <w:rFonts w:ascii="Aptos" w:hAnsi="Aptos"/>
          <w:color w:val="45B0E1" w:themeColor="accent1" w:themeTint="99"/>
          <w:sz w:val="22"/>
          <w:szCs w:val="22"/>
        </w:rPr>
        <w:t xml:space="preserve">viz. upravený soupis prací </w:t>
      </w:r>
      <w:r w:rsidR="00D11B0B" w:rsidRPr="00D34E59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t>- dveře D08 – ve VV 3ks, ve specifikaci a výkresu 4 (2xL,2xP) – předpokládáme, že platí počty z výkresu a specifikace, ale ve výkazu nejde množství změnit (je uzamčeno)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C95206">
        <w:rPr>
          <w:rFonts w:ascii="Aptos" w:hAnsi="Aptos"/>
          <w:color w:val="45B0E1" w:themeColor="accent1" w:themeTint="99"/>
          <w:sz w:val="22"/>
          <w:szCs w:val="22"/>
        </w:rPr>
        <w:t xml:space="preserve">viz. upravený soupis prací </w:t>
      </w:r>
    </w:p>
    <w:p w14:paraId="38999471" w14:textId="76E07E80" w:rsidR="00C95206" w:rsidRPr="00762847" w:rsidRDefault="00D11B0B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 w:rsidRPr="00D11B0B">
        <w:rPr>
          <w:rFonts w:ascii="Aptos" w:hAnsi="Aptos"/>
          <w:color w:val="EE0000"/>
          <w:sz w:val="22"/>
          <w:szCs w:val="22"/>
        </w:rPr>
        <w:br/>
      </w:r>
      <w:r w:rsidRPr="00762847">
        <w:rPr>
          <w:rFonts w:ascii="Aptos" w:hAnsi="Aptos"/>
          <w:color w:val="EE0000"/>
          <w:sz w:val="22"/>
          <w:szCs w:val="22"/>
        </w:rPr>
        <w:t>- kuchyňka a nábytek bufetu – je možné dostat lepší podklady? Výkresy…? Specifikace baterie a dřezu?</w:t>
      </w:r>
      <w:r w:rsidRPr="00762847">
        <w:rPr>
          <w:rFonts w:ascii="Aptos" w:hAnsi="Aptos"/>
          <w:color w:val="EE0000"/>
          <w:sz w:val="22"/>
          <w:szCs w:val="22"/>
        </w:rPr>
        <w:br/>
      </w:r>
    </w:p>
    <w:p w14:paraId="2D348E7D" w14:textId="06C533B0" w:rsidR="00C95206" w:rsidRPr="00762847" w:rsidRDefault="00881BC3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 w:rsidRPr="00762847">
        <w:rPr>
          <w:rFonts w:ascii="Aptos" w:hAnsi="Aptos"/>
          <w:color w:val="45B0E1" w:themeColor="accent1" w:themeTint="99"/>
          <w:sz w:val="22"/>
          <w:szCs w:val="22"/>
        </w:rPr>
        <w:t xml:space="preserve">Viz. doplněný výkres </w:t>
      </w:r>
    </w:p>
    <w:p w14:paraId="6D51F51F" w14:textId="77777777" w:rsidR="00C95206" w:rsidRDefault="00D11B0B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 w:rsidRPr="00762847">
        <w:rPr>
          <w:rFonts w:ascii="Aptos" w:hAnsi="Aptos"/>
          <w:color w:val="45B0E1" w:themeColor="accent1" w:themeTint="99"/>
          <w:sz w:val="22"/>
          <w:szCs w:val="22"/>
        </w:rPr>
        <w:br/>
      </w:r>
      <w:r w:rsidRPr="00762847">
        <w:rPr>
          <w:rFonts w:ascii="Aptos" w:hAnsi="Aptos"/>
          <w:color w:val="EE0000"/>
          <w:sz w:val="22"/>
          <w:szCs w:val="22"/>
        </w:rPr>
        <w:t xml:space="preserve">- D+M kuchyňské linky - viz. T06 vč. dřezu a baterie - viz. </w:t>
      </w:r>
      <w:proofErr w:type="spellStart"/>
      <w:r w:rsidRPr="00762847">
        <w:rPr>
          <w:rFonts w:ascii="Aptos" w:hAnsi="Aptos"/>
          <w:color w:val="EE0000"/>
          <w:sz w:val="22"/>
          <w:szCs w:val="22"/>
        </w:rPr>
        <w:t>v.č</w:t>
      </w:r>
      <w:proofErr w:type="spellEnd"/>
      <w:r w:rsidRPr="00762847">
        <w:rPr>
          <w:rFonts w:ascii="Aptos" w:hAnsi="Aptos"/>
          <w:color w:val="EE0000"/>
          <w:sz w:val="22"/>
          <w:szCs w:val="22"/>
        </w:rPr>
        <w:t xml:space="preserve">. D.1.1.c)04 – pod tímto číslem jen </w:t>
      </w:r>
      <w:proofErr w:type="spellStart"/>
      <w:r w:rsidRPr="00762847">
        <w:rPr>
          <w:rFonts w:ascii="Aptos" w:hAnsi="Aptos"/>
          <w:color w:val="EE0000"/>
          <w:sz w:val="22"/>
          <w:szCs w:val="22"/>
        </w:rPr>
        <w:t>word</w:t>
      </w:r>
      <w:proofErr w:type="spellEnd"/>
      <w:r w:rsidRPr="00762847">
        <w:rPr>
          <w:rFonts w:ascii="Aptos" w:hAnsi="Aptos"/>
          <w:color w:val="EE0000"/>
          <w:sz w:val="22"/>
          <w:szCs w:val="22"/>
        </w:rPr>
        <w:t xml:space="preserve"> s kontaktem na někoho – výkres si tedy máme vyžádat od osoby, která je zde uvedená? Ve výpisu </w:t>
      </w:r>
      <w:proofErr w:type="spellStart"/>
      <w:proofErr w:type="gramStart"/>
      <w:r w:rsidRPr="00762847">
        <w:rPr>
          <w:rFonts w:ascii="Aptos" w:hAnsi="Aptos"/>
          <w:color w:val="EE0000"/>
          <w:sz w:val="22"/>
          <w:szCs w:val="22"/>
        </w:rPr>
        <w:t>truhl.výrobků</w:t>
      </w:r>
      <w:proofErr w:type="spellEnd"/>
      <w:proofErr w:type="gramEnd"/>
      <w:r w:rsidRPr="00762847">
        <w:rPr>
          <w:rFonts w:ascii="Aptos" w:hAnsi="Aptos"/>
          <w:color w:val="EE0000"/>
          <w:sz w:val="22"/>
          <w:szCs w:val="22"/>
        </w:rPr>
        <w:t xml:space="preserve"> je totiž „Bude zpracovaná výrobní dokumentace“ – tu předpokládám bude dělat zhotovitel/truhlář, ale bez základního nákresu nejde nacenit.</w:t>
      </w:r>
      <w:r w:rsidRPr="00D11B0B">
        <w:rPr>
          <w:rFonts w:ascii="Aptos" w:hAnsi="Aptos"/>
          <w:color w:val="EE0000"/>
          <w:sz w:val="22"/>
          <w:szCs w:val="22"/>
        </w:rPr>
        <w:br/>
      </w:r>
    </w:p>
    <w:p w14:paraId="2B580DDC" w14:textId="77777777" w:rsidR="00C95206" w:rsidRDefault="00C95206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 xml:space="preserve">Viz. doplněný výkres </w:t>
      </w:r>
    </w:p>
    <w:p w14:paraId="12BAA9DA" w14:textId="77777777" w:rsidR="00C91304" w:rsidRPr="00762847" w:rsidRDefault="00D11B0B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 w:rsidRPr="00D11B0B">
        <w:rPr>
          <w:rFonts w:ascii="Aptos" w:hAnsi="Aptos"/>
          <w:color w:val="EE0000"/>
          <w:sz w:val="22"/>
          <w:szCs w:val="22"/>
        </w:rPr>
        <w:br/>
        <w:t xml:space="preserve">- bezrámové příčky – skleněné příčky vč. dveří – je možné zaslat vizualizace, abychom měli představu o typu zamýšlených příček? Také prosíme o zaslání výkresu nebo </w:t>
      </w:r>
      <w:r w:rsidRPr="00762847">
        <w:rPr>
          <w:rFonts w:ascii="Aptos" w:hAnsi="Aptos"/>
          <w:color w:val="EE0000"/>
          <w:sz w:val="22"/>
          <w:szCs w:val="22"/>
        </w:rPr>
        <w:lastRenderedPageBreak/>
        <w:t>alespoň doplnění výkresu řezu, kde v tuto chvíli nejsou vidět dveře a rozměry příček (</w:t>
      </w:r>
      <w:proofErr w:type="spellStart"/>
      <w:r w:rsidRPr="00762847">
        <w:rPr>
          <w:rFonts w:ascii="Aptos" w:hAnsi="Aptos"/>
          <w:color w:val="EE0000"/>
          <w:sz w:val="22"/>
          <w:szCs w:val="22"/>
        </w:rPr>
        <w:t>tl</w:t>
      </w:r>
      <w:proofErr w:type="spellEnd"/>
      <w:r w:rsidRPr="00762847">
        <w:rPr>
          <w:rFonts w:ascii="Aptos" w:hAnsi="Aptos"/>
          <w:color w:val="EE0000"/>
          <w:sz w:val="22"/>
          <w:szCs w:val="22"/>
        </w:rPr>
        <w:t xml:space="preserve"> aj.</w:t>
      </w:r>
      <w:r w:rsidRPr="00762847">
        <w:rPr>
          <w:rStyle w:val="apple-converted-space"/>
          <w:rFonts w:ascii="Aptos" w:hAnsi="Aptos"/>
          <w:color w:val="EE0000"/>
          <w:sz w:val="22"/>
          <w:szCs w:val="22"/>
        </w:rPr>
        <w:t> </w:t>
      </w:r>
      <w:hyperlink r:id="rId5" w:history="1">
        <w:r w:rsidRPr="00762847">
          <w:rPr>
            <w:rStyle w:val="Hypertextovodkaz"/>
            <w:rFonts w:ascii="Aptos" w:hAnsi="Aptos"/>
            <w:color w:val="467886"/>
            <w:sz w:val="22"/>
            <w:szCs w:val="22"/>
          </w:rPr>
          <w:t>tech.info</w:t>
        </w:r>
      </w:hyperlink>
      <w:r w:rsidRPr="00762847">
        <w:rPr>
          <w:rFonts w:ascii="Aptos" w:hAnsi="Aptos"/>
          <w:color w:val="EE0000"/>
          <w:sz w:val="22"/>
          <w:szCs w:val="22"/>
        </w:rPr>
        <w:t>).</w:t>
      </w:r>
    </w:p>
    <w:p w14:paraId="36A5A392" w14:textId="77777777" w:rsidR="00DB7D9F" w:rsidRDefault="00C91304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 w:rsidRPr="00762847">
        <w:rPr>
          <w:rFonts w:ascii="Aptos" w:hAnsi="Aptos"/>
          <w:color w:val="45B0E1" w:themeColor="accent1" w:themeTint="99"/>
          <w:sz w:val="22"/>
          <w:szCs w:val="22"/>
        </w:rPr>
        <w:t>Viz. řez č. 6 a půdorys</w:t>
      </w:r>
      <w:r>
        <w:rPr>
          <w:rFonts w:ascii="Aptos" w:hAnsi="Aptos"/>
          <w:color w:val="45B0E1" w:themeColor="accent1" w:themeTint="99"/>
          <w:sz w:val="22"/>
          <w:szCs w:val="22"/>
        </w:rPr>
        <w:t xml:space="preserve"> 1.NP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B7D9F">
        <w:rPr>
          <w:rFonts w:ascii="Aptos" w:hAnsi="Aptos"/>
          <w:color w:val="EE0000"/>
          <w:sz w:val="22"/>
          <w:szCs w:val="22"/>
        </w:rPr>
        <w:t>- lavička a květináče – jsou ve specifikaci (technické podmínky výrobků), ale ve výkazu nejsou – bude se doplňovat do výkazu nebo nebude zahrnuto do tohoto zadání?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</w:p>
    <w:p w14:paraId="0470C773" w14:textId="77777777" w:rsidR="00DB7D9F" w:rsidRDefault="00DB7D9F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 xml:space="preserve">Lavičky a květináče nejsou součástí stavby </w:t>
      </w:r>
    </w:p>
    <w:p w14:paraId="2FCA9BFD" w14:textId="0006156E" w:rsidR="00DF3BEC" w:rsidRDefault="00D11B0B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 w:rsidRPr="00D11B0B">
        <w:rPr>
          <w:rFonts w:ascii="Aptos" w:hAnsi="Aptos"/>
          <w:color w:val="EE0000"/>
          <w:sz w:val="22"/>
          <w:szCs w:val="22"/>
        </w:rPr>
        <w:br/>
        <w:t xml:space="preserve">- je možné obdržet </w:t>
      </w:r>
      <w:proofErr w:type="spellStart"/>
      <w:r w:rsidRPr="00D11B0B">
        <w:rPr>
          <w:rFonts w:ascii="Aptos" w:hAnsi="Aptos"/>
          <w:color w:val="EE0000"/>
          <w:sz w:val="22"/>
          <w:szCs w:val="22"/>
        </w:rPr>
        <w:t>kladecký</w:t>
      </w:r>
      <w:proofErr w:type="spellEnd"/>
      <w:r w:rsidRPr="00D11B0B">
        <w:rPr>
          <w:rFonts w:ascii="Aptos" w:hAnsi="Aptos"/>
          <w:color w:val="EE0000"/>
          <w:sz w:val="22"/>
          <w:szCs w:val="22"/>
        </w:rPr>
        <w:t xml:space="preserve"> plán na dlažbu a obklady (kvůli správnému ohodnocení obtížnosti kladení)</w:t>
      </w:r>
    </w:p>
    <w:p w14:paraId="6B0C771A" w14:textId="759C6DE0" w:rsidR="00C91304" w:rsidRDefault="00DF3BEC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 xml:space="preserve">Dlažba bude kladena na střih v dilatačních celcích max. 3x 3 m, budou použity nerezové dilatační lišty 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  <w:t>- zimní opatření – jsou uvedené ve VRN – jaká je přesná představa o těchto opatřeních ze strany zadavatele?</w:t>
      </w:r>
    </w:p>
    <w:p w14:paraId="7FA5628C" w14:textId="77777777" w:rsidR="00C91304" w:rsidRDefault="00C91304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 xml:space="preserve">Zhotovitel musí počítat s pracemi v zimním období 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  <w:t xml:space="preserve">4. </w:t>
      </w:r>
      <w:r w:rsidR="00D11B0B" w:rsidRPr="00C91304">
        <w:rPr>
          <w:rFonts w:ascii="Aptos" w:hAnsi="Aptos"/>
          <w:color w:val="EE0000"/>
          <w:sz w:val="22"/>
          <w:szCs w:val="22"/>
          <w:highlight w:val="yellow"/>
        </w:rPr>
        <w:t xml:space="preserve">Nájem místnosti pro </w:t>
      </w:r>
      <w:proofErr w:type="gramStart"/>
      <w:r w:rsidR="00D11B0B" w:rsidRPr="00C91304">
        <w:rPr>
          <w:rFonts w:ascii="Aptos" w:hAnsi="Aptos"/>
          <w:color w:val="EE0000"/>
          <w:sz w:val="22"/>
          <w:szCs w:val="22"/>
          <w:highlight w:val="yellow"/>
        </w:rPr>
        <w:t>KD - prosíme</w:t>
      </w:r>
      <w:proofErr w:type="gramEnd"/>
      <w:r w:rsidR="00D11B0B" w:rsidRPr="00C91304">
        <w:rPr>
          <w:rFonts w:ascii="Aptos" w:hAnsi="Aptos"/>
          <w:color w:val="EE0000"/>
          <w:sz w:val="22"/>
          <w:szCs w:val="22"/>
          <w:highlight w:val="yellow"/>
        </w:rPr>
        <w:t xml:space="preserve"> o informaci ohledně možnosti pronajmout místnost pro konání kontrolních dní a cenu.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  <w:t>5. Je k dispozici statický posudek na bourací práce?</w:t>
      </w:r>
      <w:r>
        <w:rPr>
          <w:rFonts w:ascii="Aptos" w:hAnsi="Aptos"/>
          <w:color w:val="EE0000"/>
          <w:sz w:val="22"/>
          <w:szCs w:val="22"/>
        </w:rPr>
        <w:t xml:space="preserve"> </w:t>
      </w:r>
      <w:r>
        <w:rPr>
          <w:rFonts w:ascii="Aptos" w:hAnsi="Aptos"/>
          <w:color w:val="45B0E1" w:themeColor="accent1" w:themeTint="99"/>
          <w:sz w:val="22"/>
          <w:szCs w:val="22"/>
        </w:rPr>
        <w:t xml:space="preserve">Bourací práce nezasahují do nosných konstrukcí, dle původní PD se jedná o příčky. V případě zjištění jiného </w:t>
      </w:r>
      <w:proofErr w:type="gramStart"/>
      <w:r>
        <w:rPr>
          <w:rFonts w:ascii="Aptos" w:hAnsi="Aptos"/>
          <w:color w:val="45B0E1" w:themeColor="accent1" w:themeTint="99"/>
          <w:sz w:val="22"/>
          <w:szCs w:val="22"/>
        </w:rPr>
        <w:t>stavu</w:t>
      </w:r>
      <w:proofErr w:type="gramEnd"/>
      <w:r>
        <w:rPr>
          <w:rFonts w:ascii="Aptos" w:hAnsi="Aptos"/>
          <w:color w:val="45B0E1" w:themeColor="accent1" w:themeTint="99"/>
          <w:sz w:val="22"/>
          <w:szCs w:val="22"/>
        </w:rPr>
        <w:t xml:space="preserve"> než předpokládá projektová dokumentace, je nutné práce pozastavit a přizvat projektanta. </w:t>
      </w:r>
    </w:p>
    <w:p w14:paraId="70DAA432" w14:textId="77777777" w:rsidR="00C91304" w:rsidRDefault="00C91304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</w:p>
    <w:p w14:paraId="5E10DC8E" w14:textId="77777777" w:rsidR="00C91304" w:rsidRDefault="00C91304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 xml:space="preserve">Výtahová šachta bude odstraněna pouze v 1.NP s tím, že je nutné při bouracích pracích ověřit, že zdivo je dozděno ke stropní konstrukci a neplní nosnou funkci </w:t>
      </w:r>
      <w:proofErr w:type="spellStart"/>
      <w:proofErr w:type="gramStart"/>
      <w:r>
        <w:rPr>
          <w:rFonts w:ascii="Aptos" w:hAnsi="Aptos"/>
          <w:color w:val="45B0E1" w:themeColor="accent1" w:themeTint="99"/>
          <w:sz w:val="22"/>
          <w:szCs w:val="22"/>
        </w:rPr>
        <w:t>tak,jak</w:t>
      </w:r>
      <w:proofErr w:type="spellEnd"/>
      <w:proofErr w:type="gramEnd"/>
      <w:r>
        <w:rPr>
          <w:rFonts w:ascii="Aptos" w:hAnsi="Aptos"/>
          <w:color w:val="45B0E1" w:themeColor="accent1" w:themeTint="99"/>
          <w:sz w:val="22"/>
          <w:szCs w:val="22"/>
        </w:rPr>
        <w:t xml:space="preserve"> bylo uvažováno v původní PD. V 1.PP musí výtahová šachta zůstat zachována, jelikož zde částečně může vynášet strop okolo otvoru výtahové šachty.  </w:t>
      </w:r>
    </w:p>
    <w:p w14:paraId="26FBEAC1" w14:textId="48471796" w:rsidR="00D11B0B" w:rsidRDefault="00C91304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>Viz. upravené výkresy 1.PP</w:t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D11B0B">
        <w:rPr>
          <w:rFonts w:ascii="Aptos" w:hAnsi="Aptos"/>
          <w:color w:val="EE0000"/>
          <w:sz w:val="22"/>
          <w:szCs w:val="22"/>
        </w:rPr>
        <w:br/>
      </w:r>
      <w:r w:rsidR="00D11B0B" w:rsidRPr="00C91304">
        <w:rPr>
          <w:rFonts w:ascii="Aptos" w:hAnsi="Aptos"/>
          <w:color w:val="EE0000"/>
          <w:sz w:val="22"/>
          <w:szCs w:val="22"/>
          <w:highlight w:val="yellow"/>
        </w:rPr>
        <w:t>6. Bude požadováno „zakrýt“ vstupy – skleněné automatické dveře (2x), aby nebylo vidět dovnitř? Např. nějaká plachta, polep s nápisem „Zde probíhá rekonstrukce vstupní haly. Omlouváme se za případné nepříjemnosti.“ Nebo něco v tomto smyslu?</w:t>
      </w:r>
    </w:p>
    <w:p w14:paraId="1AD41A50" w14:textId="77777777" w:rsidR="00C91304" w:rsidRDefault="00C91304" w:rsidP="00FA785E">
      <w:pPr>
        <w:pStyle w:val="Odstavecseseznamem"/>
        <w:rPr>
          <w:rFonts w:ascii="Aptos" w:hAnsi="Aptos"/>
          <w:color w:val="EE0000"/>
          <w:sz w:val="22"/>
          <w:szCs w:val="22"/>
        </w:rPr>
      </w:pPr>
    </w:p>
    <w:p w14:paraId="2ACB9B9E" w14:textId="1CD12B80" w:rsidR="00C91304" w:rsidRPr="00C91304" w:rsidRDefault="00C91304" w:rsidP="00FA785E">
      <w:pPr>
        <w:pStyle w:val="Odstavecseseznamem"/>
        <w:rPr>
          <w:rFonts w:ascii="Aptos" w:hAnsi="Aptos"/>
          <w:color w:val="45B0E1" w:themeColor="accent1" w:themeTint="99"/>
          <w:sz w:val="22"/>
          <w:szCs w:val="22"/>
        </w:rPr>
      </w:pPr>
      <w:r>
        <w:rPr>
          <w:rFonts w:ascii="Aptos" w:hAnsi="Aptos"/>
          <w:color w:val="45B0E1" w:themeColor="accent1" w:themeTint="99"/>
          <w:sz w:val="22"/>
          <w:szCs w:val="22"/>
        </w:rPr>
        <w:t>Vyměněné vstupní dveře musí být zajištěny proti poškození.</w:t>
      </w:r>
    </w:p>
    <w:p w14:paraId="3766555A" w14:textId="77777777" w:rsidR="00D11B0B" w:rsidRDefault="00D11B0B" w:rsidP="00D11B0B"/>
    <w:p w14:paraId="6CB96409" w14:textId="430BA931" w:rsidR="00D11B0B" w:rsidRDefault="00FA785E" w:rsidP="00D11B0B">
      <w:pPr>
        <w:ind w:left="708"/>
      </w:pPr>
      <w:r>
        <w:rPr>
          <w:noProof/>
        </w:rPr>
        <w:drawing>
          <wp:inline distT="0" distB="0" distL="0" distR="0" wp14:anchorId="3166887B" wp14:editId="01396FD6">
            <wp:extent cx="5756910" cy="1149985"/>
            <wp:effectExtent l="0" t="0" r="0" b="5715"/>
            <wp:docPr id="2040427344" name="Obrázek 1" descr="Obsah obrázku text, Písmo, algebra, účtenk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427344" name="Obrázek 1" descr="Obsah obrázku text, Písmo, algebra, účtenka&#10;&#10;Obsah generovaný pomocí AI může být nesprávný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28C4B" w14:textId="77777777" w:rsidR="00FA785E" w:rsidRDefault="00FA785E" w:rsidP="00D11B0B">
      <w:pPr>
        <w:ind w:left="708"/>
      </w:pPr>
    </w:p>
    <w:p w14:paraId="3A4CD725" w14:textId="77777777" w:rsidR="00DF3BEC" w:rsidRDefault="00DF3BEC" w:rsidP="00D11B0B">
      <w:pPr>
        <w:ind w:left="708"/>
      </w:pPr>
    </w:p>
    <w:p w14:paraId="135318AC" w14:textId="14BD8EFE" w:rsidR="00DF3BEC" w:rsidRPr="00DF3BEC" w:rsidRDefault="00DF3BEC" w:rsidP="00D11B0B">
      <w:pPr>
        <w:ind w:left="708"/>
        <w:rPr>
          <w:color w:val="45B0E1" w:themeColor="accent1" w:themeTint="99"/>
        </w:rPr>
      </w:pPr>
      <w:r w:rsidRPr="00890B70">
        <w:rPr>
          <w:color w:val="EE0000"/>
        </w:rPr>
        <w:t xml:space="preserve">El. roleta </w:t>
      </w:r>
      <w:r w:rsidR="00762847">
        <w:rPr>
          <w:color w:val="45B0E1" w:themeColor="accent1" w:themeTint="99"/>
        </w:rPr>
        <w:t xml:space="preserve">– viz. příloha technická specifikace </w:t>
      </w:r>
    </w:p>
    <w:p w14:paraId="70B866BB" w14:textId="77777777" w:rsidR="00FA785E" w:rsidRDefault="00FA785E" w:rsidP="00D11B0B">
      <w:pPr>
        <w:ind w:left="708"/>
      </w:pPr>
    </w:p>
    <w:p w14:paraId="4C4427DC" w14:textId="6DE51570" w:rsidR="00FA785E" w:rsidRDefault="00DF3BEC" w:rsidP="00D11B0B">
      <w:pPr>
        <w:ind w:left="708"/>
        <w:rPr>
          <w:color w:val="45B0E1" w:themeColor="accent1" w:themeTint="99"/>
        </w:rPr>
      </w:pPr>
      <w:r w:rsidRPr="00890B70">
        <w:rPr>
          <w:color w:val="EE0000"/>
        </w:rPr>
        <w:t xml:space="preserve">PD slaboproudů </w:t>
      </w:r>
      <w:r w:rsidRPr="00A076E6">
        <w:rPr>
          <w:color w:val="45B0E1" w:themeColor="accent1" w:themeTint="99"/>
        </w:rPr>
        <w:t xml:space="preserve">- </w:t>
      </w:r>
      <w:r w:rsidR="00C91304" w:rsidRPr="00A076E6">
        <w:rPr>
          <w:color w:val="45B0E1" w:themeColor="accent1" w:themeTint="99"/>
        </w:rPr>
        <w:t>Viz. příloha</w:t>
      </w:r>
    </w:p>
    <w:p w14:paraId="09677D83" w14:textId="77777777" w:rsidR="00A076E6" w:rsidRDefault="00A076E6" w:rsidP="00D11B0B">
      <w:pPr>
        <w:ind w:left="708"/>
        <w:rPr>
          <w:color w:val="45B0E1" w:themeColor="accent1" w:themeTint="99"/>
        </w:rPr>
      </w:pPr>
    </w:p>
    <w:p w14:paraId="03BA27ED" w14:textId="77777777" w:rsidR="00890B70" w:rsidRDefault="00A076E6" w:rsidP="00D11B0B">
      <w:pPr>
        <w:ind w:left="708"/>
        <w:rPr>
          <w:rFonts w:ascii="Calibri" w:hAnsi="Calibri" w:cs="Calibri"/>
          <w:color w:val="EE0000"/>
          <w:sz w:val="22"/>
          <w:szCs w:val="22"/>
          <w:shd w:val="clear" w:color="auto" w:fill="FFFFFF"/>
        </w:rPr>
      </w:pPr>
      <w:r w:rsidRP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lastRenderedPageBreak/>
        <w:t xml:space="preserve">prosíme o doplňující </w:t>
      </w:r>
      <w:proofErr w:type="spellStart"/>
      <w:r w:rsidRP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t>info</w:t>
      </w:r>
      <w:proofErr w:type="spellEnd"/>
      <w:r w:rsidRP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t xml:space="preserve"> k obkladům a dlažbě.</w:t>
      </w:r>
      <w:r w:rsidRPr="00890B70">
        <w:rPr>
          <w:rFonts w:ascii="Calibri" w:hAnsi="Calibri" w:cs="Calibri"/>
          <w:color w:val="EE0000"/>
          <w:sz w:val="22"/>
          <w:szCs w:val="22"/>
        </w:rPr>
        <w:br/>
      </w:r>
      <w:r w:rsidRP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t xml:space="preserve">Podle souboru Technické podmínky výrobku je dlažba i obklad v rozměru </w:t>
      </w:r>
      <w:proofErr w:type="gramStart"/>
      <w:r w:rsidRP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t>80x80cm - můžete</w:t>
      </w:r>
      <w:proofErr w:type="gramEnd"/>
      <w:r w:rsidRP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t xml:space="preserve"> potvrdit?</w:t>
      </w:r>
      <w:r w:rsid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t xml:space="preserve"> </w:t>
      </w:r>
    </w:p>
    <w:p w14:paraId="1EDAD8FD" w14:textId="77777777" w:rsidR="00890B70" w:rsidRDefault="00890B70" w:rsidP="00D11B0B">
      <w:pPr>
        <w:ind w:left="708"/>
        <w:rPr>
          <w:rFonts w:ascii="Calibri" w:hAnsi="Calibri" w:cs="Calibri"/>
          <w:color w:val="00B0F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00B0F0"/>
          <w:sz w:val="22"/>
          <w:szCs w:val="22"/>
          <w:shd w:val="clear" w:color="auto" w:fill="FFFFFF"/>
        </w:rPr>
        <w:t>Ano, dlažba bude 800x800</w:t>
      </w:r>
    </w:p>
    <w:p w14:paraId="4EDC8503" w14:textId="65D7B22A" w:rsidR="00A076E6" w:rsidRPr="00890B70" w:rsidRDefault="00A076E6" w:rsidP="00D11B0B">
      <w:pPr>
        <w:ind w:left="708"/>
        <w:rPr>
          <w:color w:val="EE0000"/>
        </w:rPr>
      </w:pPr>
      <w:r w:rsidRPr="00890B70">
        <w:rPr>
          <w:rFonts w:ascii="Calibri" w:hAnsi="Calibri" w:cs="Calibri"/>
          <w:color w:val="EE0000"/>
          <w:sz w:val="22"/>
          <w:szCs w:val="22"/>
        </w:rPr>
        <w:br/>
      </w:r>
      <w:r w:rsidRPr="00890B70">
        <w:rPr>
          <w:rFonts w:ascii="Calibri" w:hAnsi="Calibri" w:cs="Calibri"/>
          <w:color w:val="EE0000"/>
          <w:sz w:val="22"/>
          <w:szCs w:val="22"/>
          <w:shd w:val="clear" w:color="auto" w:fill="FFFFFF"/>
        </w:rPr>
        <w:t>U obkladu i dlažby je uvedená šedá barva a je přiložen obrázek se dvěma různými odstíny barev. Který odstín je platný pro dlažbu a který pro obklad? Je případně vybrán určitý typ keramiky a barevný design nebo máme navrhnout po upřesnění odstínu?</w:t>
      </w:r>
    </w:p>
    <w:p w14:paraId="33337308" w14:textId="77777777" w:rsidR="00DF3BEC" w:rsidRPr="00890B70" w:rsidRDefault="00DF3BEC" w:rsidP="00D11B0B">
      <w:pPr>
        <w:ind w:left="708"/>
        <w:rPr>
          <w:color w:val="EE0000"/>
        </w:rPr>
      </w:pPr>
    </w:p>
    <w:p w14:paraId="0163978C" w14:textId="6FD19FAD" w:rsidR="00DF3BEC" w:rsidRDefault="00890B70" w:rsidP="00D11B0B">
      <w:pPr>
        <w:ind w:left="708"/>
        <w:rPr>
          <w:color w:val="00B0F0"/>
        </w:rPr>
      </w:pPr>
      <w:r>
        <w:rPr>
          <w:color w:val="00B0F0"/>
        </w:rPr>
        <w:t>Na podlaze bude betonově šedá, přesný odstín na obklady bude vyvzorkován.</w:t>
      </w:r>
    </w:p>
    <w:p w14:paraId="6B68965A" w14:textId="77777777" w:rsidR="00890B70" w:rsidRDefault="00890B70" w:rsidP="00D11B0B">
      <w:pPr>
        <w:ind w:left="708"/>
        <w:rPr>
          <w:color w:val="00B0F0"/>
        </w:rPr>
      </w:pPr>
    </w:p>
    <w:p w14:paraId="47CED6E4" w14:textId="77777777" w:rsidR="00890B70" w:rsidRDefault="00890B70" w:rsidP="00890B70">
      <w:pPr>
        <w:rPr>
          <w:rFonts w:ascii="Calibri" w:eastAsia="Times New Roman" w:hAnsi="Calibri" w:cs="Calibri"/>
          <w:color w:val="EE0000"/>
          <w:sz w:val="22"/>
          <w:szCs w:val="22"/>
          <w:lang w:eastAsia="cs-CZ"/>
        </w:rPr>
      </w:pPr>
      <w:r w:rsidRPr="00890B70">
        <w:rPr>
          <w:rFonts w:ascii="Calibri" w:eastAsia="Times New Roman" w:hAnsi="Calibri" w:cs="Calibri"/>
          <w:color w:val="EE0000"/>
          <w:sz w:val="22"/>
          <w:szCs w:val="22"/>
          <w:lang w:eastAsia="cs-CZ"/>
        </w:rPr>
        <w:t>rádi bychom Vás požádali o doplnění informací k návrhu kuchyňské linky. V podkladech nejsou uvedeny všechny potřebné údaje, konkrétně:</w:t>
      </w:r>
      <w:r w:rsidRPr="00890B70">
        <w:rPr>
          <w:rFonts w:ascii="Calibri" w:eastAsia="Times New Roman" w:hAnsi="Calibri" w:cs="Calibri"/>
          <w:color w:val="EE0000"/>
          <w:sz w:val="22"/>
          <w:szCs w:val="22"/>
          <w:lang w:eastAsia="cs-CZ"/>
        </w:rPr>
        <w:br/>
        <w:t>- chybí některé rozměry (např. hloubka),</w:t>
      </w:r>
      <w:r w:rsidRPr="00890B70">
        <w:rPr>
          <w:rFonts w:ascii="Calibri" w:eastAsia="Times New Roman" w:hAnsi="Calibri" w:cs="Calibri"/>
          <w:color w:val="EE0000"/>
          <w:sz w:val="22"/>
          <w:szCs w:val="22"/>
          <w:lang w:eastAsia="cs-CZ"/>
        </w:rPr>
        <w:br/>
        <w:t>- není specifikován použitý materiál,</w:t>
      </w:r>
      <w:r w:rsidRPr="00890B70">
        <w:rPr>
          <w:rFonts w:ascii="Calibri" w:eastAsia="Times New Roman" w:hAnsi="Calibri" w:cs="Calibri"/>
          <w:color w:val="EE0000"/>
          <w:sz w:val="22"/>
          <w:szCs w:val="22"/>
          <w:lang w:eastAsia="cs-CZ"/>
        </w:rPr>
        <w:br/>
        <w:t>- není upřesněn způsob zabudování spotřebičů (lednice, chladicí vitríny apod.).</w:t>
      </w:r>
    </w:p>
    <w:p w14:paraId="6E857620" w14:textId="77777777" w:rsidR="00890B70" w:rsidRDefault="00890B70" w:rsidP="00890B70">
      <w:pPr>
        <w:rPr>
          <w:rFonts w:ascii="Calibri" w:eastAsia="Times New Roman" w:hAnsi="Calibri" w:cs="Calibri"/>
          <w:color w:val="00B0F0"/>
          <w:sz w:val="22"/>
          <w:szCs w:val="22"/>
          <w:lang w:eastAsia="cs-CZ"/>
        </w:rPr>
      </w:pPr>
    </w:p>
    <w:p w14:paraId="2ECD8C09" w14:textId="2E4A2BF7" w:rsidR="00890B70" w:rsidRPr="00890B70" w:rsidRDefault="00890B70" w:rsidP="00890B70">
      <w:pPr>
        <w:rPr>
          <w:rFonts w:ascii="Times New Roman" w:eastAsia="Times New Roman" w:hAnsi="Times New Roman" w:cs="Times New Roman"/>
          <w:color w:val="EE0000"/>
          <w:lang w:eastAsia="cs-CZ"/>
        </w:rPr>
      </w:pPr>
      <w:r>
        <w:rPr>
          <w:rFonts w:ascii="Calibri" w:eastAsia="Times New Roman" w:hAnsi="Calibri" w:cs="Calibri"/>
          <w:color w:val="00B0F0"/>
          <w:sz w:val="22"/>
          <w:szCs w:val="22"/>
          <w:lang w:eastAsia="cs-CZ"/>
        </w:rPr>
        <w:t xml:space="preserve">viz. přiložený výkres </w:t>
      </w:r>
      <w:r w:rsidRPr="00890B70">
        <w:rPr>
          <w:rFonts w:ascii="Calibri" w:eastAsia="Times New Roman" w:hAnsi="Calibri" w:cs="Calibri"/>
          <w:color w:val="EE0000"/>
          <w:sz w:val="22"/>
          <w:szCs w:val="22"/>
          <w:lang w:eastAsia="cs-CZ"/>
        </w:rPr>
        <w:br/>
      </w:r>
      <w:r w:rsidRPr="00890B70">
        <w:rPr>
          <w:rFonts w:ascii="Calibri" w:eastAsia="Times New Roman" w:hAnsi="Calibri" w:cs="Calibri"/>
          <w:color w:val="EE0000"/>
          <w:sz w:val="22"/>
          <w:szCs w:val="22"/>
          <w:lang w:eastAsia="cs-CZ"/>
        </w:rPr>
        <w:br/>
        <w:t>Dále poprosím o uvedení údajů o šířce a délce otopných těles Z01, Z02.</w:t>
      </w:r>
    </w:p>
    <w:p w14:paraId="5421289E" w14:textId="77777777" w:rsidR="00890B70" w:rsidRDefault="00890B70" w:rsidP="00890B70">
      <w:pPr>
        <w:rPr>
          <w:color w:val="00B0F0"/>
        </w:rPr>
      </w:pPr>
    </w:p>
    <w:p w14:paraId="30E27D71" w14:textId="77777777" w:rsidR="00806A2E" w:rsidRPr="00806A2E" w:rsidRDefault="00806A2E" w:rsidP="00806A2E">
      <w:pPr>
        <w:pStyle w:val="Normlnweb"/>
        <w:rPr>
          <w:rFonts w:ascii="Helvetica" w:hAnsi="Helvetica"/>
          <w:color w:val="45B0E1" w:themeColor="accent1" w:themeTint="99"/>
          <w:sz w:val="18"/>
          <w:szCs w:val="18"/>
        </w:rPr>
      </w:pPr>
      <w:r w:rsidRPr="00806A2E">
        <w:rPr>
          <w:rFonts w:ascii="Helvetica" w:hAnsi="Helvetica"/>
          <w:color w:val="45B0E1" w:themeColor="accent1" w:themeTint="99"/>
          <w:sz w:val="18"/>
          <w:szCs w:val="18"/>
        </w:rPr>
        <w:t xml:space="preserve">typ Z01 - 22-050-100 (2 deskové s 2 přestupní plochy, výška 500, délka </w:t>
      </w:r>
      <w:proofErr w:type="gramStart"/>
      <w:r w:rsidRPr="00806A2E">
        <w:rPr>
          <w:rFonts w:ascii="Helvetica" w:hAnsi="Helvetica"/>
          <w:color w:val="45B0E1" w:themeColor="accent1" w:themeTint="99"/>
          <w:sz w:val="18"/>
          <w:szCs w:val="18"/>
        </w:rPr>
        <w:t>1000 )</w:t>
      </w:r>
      <w:proofErr w:type="gramEnd"/>
    </w:p>
    <w:p w14:paraId="7BF32BAB" w14:textId="77777777" w:rsidR="00806A2E" w:rsidRPr="00806A2E" w:rsidRDefault="00806A2E" w:rsidP="00806A2E">
      <w:pPr>
        <w:pStyle w:val="Normlnweb"/>
        <w:rPr>
          <w:rFonts w:ascii="Helvetica" w:hAnsi="Helvetica"/>
          <w:color w:val="45B0E1" w:themeColor="accent1" w:themeTint="99"/>
          <w:sz w:val="18"/>
          <w:szCs w:val="18"/>
        </w:rPr>
      </w:pPr>
      <w:r w:rsidRPr="00806A2E">
        <w:rPr>
          <w:rFonts w:ascii="Helvetica" w:hAnsi="Helvetica"/>
          <w:color w:val="45B0E1" w:themeColor="accent1" w:themeTint="99"/>
          <w:sz w:val="18"/>
          <w:szCs w:val="18"/>
        </w:rPr>
        <w:t xml:space="preserve">typ </w:t>
      </w:r>
      <w:proofErr w:type="gramStart"/>
      <w:r w:rsidRPr="00806A2E">
        <w:rPr>
          <w:rFonts w:ascii="Helvetica" w:hAnsi="Helvetica"/>
          <w:color w:val="45B0E1" w:themeColor="accent1" w:themeTint="99"/>
          <w:sz w:val="18"/>
          <w:szCs w:val="18"/>
        </w:rPr>
        <w:t>Z02 - u</w:t>
      </w:r>
      <w:proofErr w:type="gramEnd"/>
      <w:r w:rsidRPr="00806A2E">
        <w:rPr>
          <w:rFonts w:ascii="Helvetica" w:hAnsi="Helvetica"/>
          <w:color w:val="45B0E1" w:themeColor="accent1" w:themeTint="99"/>
          <w:sz w:val="18"/>
          <w:szCs w:val="18"/>
        </w:rPr>
        <w:t xml:space="preserve"> vstupních dveří - 33-050-</w:t>
      </w:r>
      <w:proofErr w:type="gramStart"/>
      <w:r w:rsidRPr="00806A2E">
        <w:rPr>
          <w:rFonts w:ascii="Helvetica" w:hAnsi="Helvetica"/>
          <w:color w:val="45B0E1" w:themeColor="accent1" w:themeTint="99"/>
          <w:sz w:val="18"/>
          <w:szCs w:val="18"/>
        </w:rPr>
        <w:t>120  (</w:t>
      </w:r>
      <w:proofErr w:type="gramEnd"/>
      <w:r w:rsidRPr="00806A2E">
        <w:rPr>
          <w:rFonts w:ascii="Helvetica" w:hAnsi="Helvetica"/>
          <w:color w:val="45B0E1" w:themeColor="accent1" w:themeTint="99"/>
          <w:sz w:val="18"/>
          <w:szCs w:val="18"/>
        </w:rPr>
        <w:t xml:space="preserve">3 deskové s 3 přestupní plochy, výška 500, délka </w:t>
      </w:r>
      <w:proofErr w:type="gramStart"/>
      <w:r w:rsidRPr="00806A2E">
        <w:rPr>
          <w:rFonts w:ascii="Helvetica" w:hAnsi="Helvetica"/>
          <w:color w:val="45B0E1" w:themeColor="accent1" w:themeTint="99"/>
          <w:sz w:val="18"/>
          <w:szCs w:val="18"/>
        </w:rPr>
        <w:t>1200 )</w:t>
      </w:r>
      <w:proofErr w:type="gramEnd"/>
    </w:p>
    <w:p w14:paraId="1079DE19" w14:textId="77777777" w:rsidR="00890B70" w:rsidRPr="00806A2E" w:rsidRDefault="00890B70" w:rsidP="00890B70">
      <w:pPr>
        <w:rPr>
          <w:color w:val="45B0E1" w:themeColor="accent1" w:themeTint="99"/>
        </w:rPr>
      </w:pPr>
    </w:p>
    <w:sectPr w:rsidR="00890B70" w:rsidRPr="00806A2E" w:rsidSect="00EA274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D2DF6"/>
    <w:multiLevelType w:val="hybridMultilevel"/>
    <w:tmpl w:val="EF285E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22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1D"/>
    <w:rsid w:val="001C676A"/>
    <w:rsid w:val="00331A54"/>
    <w:rsid w:val="003A3D95"/>
    <w:rsid w:val="004B3011"/>
    <w:rsid w:val="00511588"/>
    <w:rsid w:val="00762847"/>
    <w:rsid w:val="00794BD1"/>
    <w:rsid w:val="00806A2E"/>
    <w:rsid w:val="00881BC3"/>
    <w:rsid w:val="00890B70"/>
    <w:rsid w:val="00A076E6"/>
    <w:rsid w:val="00A9521D"/>
    <w:rsid w:val="00C91304"/>
    <w:rsid w:val="00C95206"/>
    <w:rsid w:val="00D11B0B"/>
    <w:rsid w:val="00D34E59"/>
    <w:rsid w:val="00DB7D9F"/>
    <w:rsid w:val="00DF3BEC"/>
    <w:rsid w:val="00EA2743"/>
    <w:rsid w:val="00FA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1D5D4B"/>
  <w15:chartTrackingRefBased/>
  <w15:docId w15:val="{A48B70FA-7E86-1341-BDB1-AFA71971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95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5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5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5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5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52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52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52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52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5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5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5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521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521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521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521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521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521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52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95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52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95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52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9521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521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9521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52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521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521D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Standardnpsmoodstavce"/>
    <w:rsid w:val="00D11B0B"/>
  </w:style>
  <w:style w:type="character" w:styleId="Hypertextovodkaz">
    <w:name w:val="Hyperlink"/>
    <w:basedOn w:val="Standardnpsmoodstavce"/>
    <w:uiPriority w:val="99"/>
    <w:semiHidden/>
    <w:unhideWhenUsed/>
    <w:rsid w:val="00D11B0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06A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tech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784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Kyšková</dc:creator>
  <cp:keywords/>
  <dc:description/>
  <cp:lastModifiedBy>Barbora Kyšková</cp:lastModifiedBy>
  <cp:revision>4</cp:revision>
  <dcterms:created xsi:type="dcterms:W3CDTF">2025-11-06T13:40:00Z</dcterms:created>
  <dcterms:modified xsi:type="dcterms:W3CDTF">2025-11-07T13:21:00Z</dcterms:modified>
</cp:coreProperties>
</file>